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560" w:lineRule="exact"/>
        <w:ind w:left="0" w:right="0" w:firstLine="0"/>
        <w:jc w:val="center"/>
        <w:textAlignment w:val="auto"/>
        <w:rPr>
          <w:rFonts w:hint="eastAsia" w:ascii="方正小标宋_GBK" w:hAnsi="方正小标宋_GBK" w:eastAsia="方正小标宋_GBK" w:cs="方正小标宋_GBK"/>
          <w:spacing w:val="0"/>
          <w:w w:val="100"/>
          <w:sz w:val="52"/>
          <w:szCs w:val="52"/>
          <w:lang w:val="en-US" w:eastAsia="zh-CN"/>
        </w:rPr>
      </w:pPr>
      <w:r>
        <w:rPr>
          <w:rFonts w:hint="eastAsia" w:ascii="方正小标宋_GBK" w:hAnsi="方正小标宋_GBK" w:eastAsia="方正小标宋_GBK" w:cs="方正小标宋_GBK"/>
          <w:w w:val="100"/>
          <w:sz w:val="52"/>
          <w:szCs w:val="52"/>
        </w:rPr>
        <mc:AlternateContent>
          <mc:Choice Requires="wps">
            <w:drawing>
              <wp:anchor distT="0" distB="0" distL="114300" distR="114300" simplePos="0" relativeHeight="251659264" behindDoc="0" locked="0" layoutInCell="1" allowOverlap="1">
                <wp:simplePos x="0" y="0"/>
                <wp:positionH relativeFrom="column">
                  <wp:posOffset>-276225</wp:posOffset>
                </wp:positionH>
                <wp:positionV relativeFrom="paragraph">
                  <wp:posOffset>-103505</wp:posOffset>
                </wp:positionV>
                <wp:extent cx="1064895" cy="691515"/>
                <wp:effectExtent l="4445" t="4445" r="16510" b="8890"/>
                <wp:wrapNone/>
                <wp:docPr id="3" name="文本框 3"/>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8.15pt;height:54.45pt;width:83.85pt;z-index:251659264;v-text-anchor:middle;mso-width-relative:page;mso-height-relative:page;" fillcolor="#FFFFFF" filled="t" stroked="t" coordsize="21600,21600" o:gfxdata="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DQ++Hu1wAA&#10;AAoBAAAPAAAAAAAAAAEAIAAAACIAAABkcnMvZG93bnJldi54bWxQSwECFAAUAAAACACHTuJA1SSZ&#10;Wh8CAABfBAAADgAAAAAAAAABACAAAAAmAQAAZHJzL2Uyb0RvYy54bWxQSwUGAAAAAAYABgBZAQAA&#10;twU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0"/>
          <w:sz w:val="52"/>
          <w:szCs w:val="52"/>
          <w:lang w:val="en-US" w:eastAsia="zh-CN" w:bidi="ar"/>
        </w:rPr>
      </w:pPr>
      <w:r>
        <w:rPr>
          <w:rFonts w:hint="eastAsia" w:ascii="方正小标宋_GBK" w:hAnsi="方正小标宋_GBK" w:eastAsia="方正小标宋_GBK" w:cs="方正小标宋_GBK"/>
          <w:b w:val="0"/>
          <w:bCs w:val="0"/>
          <w:spacing w:val="0"/>
          <w:w w:val="95"/>
          <w:kern w:val="0"/>
          <w:sz w:val="52"/>
          <w:szCs w:val="52"/>
          <w:lang w:val="en-US" w:eastAsia="zh-CN" w:bidi="ar"/>
        </w:rPr>
        <w:t>学习贯彻全国宣传思想文化</w:t>
      </w:r>
    </w:p>
    <w:p>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450" w:beforeAutospacing="0" w:after="0" w:afterAutospacing="0"/>
        <w:ind w:left="0" w:right="0" w:firstLine="0"/>
        <w:jc w:val="center"/>
        <w:rPr>
          <w:rFonts w:hint="eastAsia" w:ascii="方正小标宋_GBK" w:hAnsi="方正小标宋_GBK" w:eastAsia="方正小标宋_GBK" w:cs="方正小标宋_GBK"/>
          <w:b w:val="0"/>
          <w:bCs w:val="0"/>
          <w:spacing w:val="0"/>
          <w:w w:val="95"/>
          <w:kern w:val="0"/>
          <w:sz w:val="52"/>
          <w:szCs w:val="52"/>
          <w:lang w:val="en-US" w:eastAsia="zh-CN" w:bidi="ar"/>
        </w:rPr>
      </w:pPr>
      <w:r>
        <w:rPr>
          <w:rFonts w:hint="eastAsia" w:ascii="方正小标宋_GBK" w:hAnsi="方正小标宋_GBK" w:eastAsia="方正小标宋_GBK" w:cs="方正小标宋_GBK"/>
          <w:b w:val="0"/>
          <w:bCs w:val="0"/>
          <w:spacing w:val="0"/>
          <w:w w:val="95"/>
          <w:kern w:val="0"/>
          <w:sz w:val="52"/>
          <w:szCs w:val="52"/>
          <w:lang w:val="en-US" w:eastAsia="zh-CN" w:bidi="ar"/>
        </w:rPr>
        <w:t>工作会议精神</w:t>
      </w: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_GBK" w:hAnsi="方正小标宋_GBK" w:eastAsia="方正小标宋_GBK" w:cs="方正小标宋_GBK"/>
          <w:spacing w:val="0"/>
          <w:w w:val="100"/>
          <w:sz w:val="44"/>
          <w:szCs w:val="44"/>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p>
    <w:p>
      <w:pPr>
        <w:keepNext w:val="0"/>
        <w:keepLines w:val="0"/>
        <w:pageBreakBefore w:val="0"/>
        <w:widowControl w:val="0"/>
        <w:kinsoku/>
        <w:wordWrap/>
        <w:overflowPunct/>
        <w:topLinePunct w:val="0"/>
        <w:autoSpaceDE/>
        <w:autoSpaceDN/>
        <w:bidi w:val="0"/>
        <w:adjustRightInd/>
        <w:snapToGrid/>
        <w:spacing w:before="637" w:beforeLines="200"/>
        <w:jc w:val="center"/>
        <w:textAlignment w:val="auto"/>
        <w:rPr>
          <w:rFonts w:hint="eastAsia" w:ascii="方正小标宋简体" w:hAnsi="方正小标宋简体" w:eastAsia="方正小标宋简体" w:cs="方正小标宋简体"/>
          <w:spacing w:val="0"/>
          <w:w w:val="100"/>
          <w:sz w:val="52"/>
          <w:szCs w:val="52"/>
          <w:lang w:eastAsia="zh-CN"/>
        </w:rPr>
      </w:pPr>
      <w:r>
        <w:rPr>
          <w:rFonts w:hint="eastAsia" w:ascii="方正小标宋简体" w:hAnsi="方正小标宋简体" w:eastAsia="方正小标宋简体" w:cs="方正小标宋简体"/>
          <w:spacing w:val="0"/>
          <w:w w:val="100"/>
          <w:sz w:val="52"/>
          <w:szCs w:val="52"/>
          <w:lang w:eastAsia="zh-CN"/>
        </w:rPr>
        <w:t>学 习 材 料</w:t>
      </w: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jc w:val="center"/>
        <w:rPr>
          <w:rFonts w:hint="eastAsia" w:ascii="方正小标宋简体" w:hAnsi="Arial Unicode MS" w:eastAsia="方正小标宋简体" w:cs="Times New Roman"/>
          <w:spacing w:val="0"/>
          <w:w w:val="90"/>
          <w:sz w:val="52"/>
          <w:szCs w:val="52"/>
          <w:lang w:eastAsia="zh-CN"/>
        </w:rPr>
      </w:pP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rPr>
      </w:pPr>
      <w:r>
        <w:rPr>
          <w:rFonts w:hint="eastAsia" w:ascii="方正小标宋简体" w:hAnsi="Arial Unicode MS" w:eastAsia="方正小标宋简体" w:cs="Times New Roman"/>
          <w:spacing w:val="0"/>
          <w:sz w:val="36"/>
          <w:szCs w:val="36"/>
        </w:rPr>
        <w:t>中共西安建筑科技大学华清学院委员会</w:t>
      </w:r>
    </w:p>
    <w:p>
      <w:pPr>
        <w:spacing w:line="240" w:lineRule="auto"/>
        <w:ind w:left="0" w:leftChars="0" w:firstLine="0" w:firstLineChars="0"/>
        <w:jc w:val="center"/>
        <w:rPr>
          <w:rFonts w:hint="eastAsia" w:ascii="方正小标宋简体" w:hAnsi="Arial Unicode MS" w:eastAsia="方正小标宋简体" w:cs="Times New Roman"/>
          <w:spacing w:val="0"/>
          <w:sz w:val="36"/>
          <w:szCs w:val="36"/>
          <w:lang w:val="en-US" w:eastAsia="zh-CN"/>
        </w:rPr>
      </w:pPr>
      <w:r>
        <w:rPr>
          <w:rFonts w:hint="eastAsia" w:ascii="方正小标宋简体" w:hAnsi="Arial Unicode MS" w:eastAsia="方正小标宋简体" w:cs="Times New Roman"/>
          <w:spacing w:val="0"/>
          <w:sz w:val="36"/>
          <w:szCs w:val="36"/>
        </w:rPr>
        <w:t>20</w:t>
      </w:r>
      <w:r>
        <w:rPr>
          <w:rFonts w:hint="eastAsia" w:ascii="方正小标宋简体" w:hAnsi="Arial Unicode MS" w:eastAsia="方正小标宋简体" w:cs="Times New Roman"/>
          <w:spacing w:val="0"/>
          <w:sz w:val="36"/>
          <w:szCs w:val="36"/>
          <w:lang w:val="en-US" w:eastAsia="zh-CN"/>
        </w:rPr>
        <w:t>24</w:t>
      </w:r>
      <w:r>
        <w:rPr>
          <w:rFonts w:hint="eastAsia" w:ascii="方正小标宋简体" w:hAnsi="Arial Unicode MS" w:eastAsia="方正小标宋简体" w:cs="Times New Roman"/>
          <w:spacing w:val="0"/>
          <w:sz w:val="36"/>
          <w:szCs w:val="36"/>
        </w:rPr>
        <w:t>年</w:t>
      </w:r>
      <w:r>
        <w:rPr>
          <w:rFonts w:hint="eastAsia" w:ascii="方正小标宋简体" w:hAnsi="Arial Unicode MS" w:eastAsia="方正小标宋简体" w:cs="Times New Roman"/>
          <w:spacing w:val="0"/>
          <w:sz w:val="36"/>
          <w:szCs w:val="36"/>
          <w:lang w:val="en-US" w:eastAsia="zh-CN"/>
        </w:rPr>
        <w:t>5</w:t>
      </w:r>
      <w:r>
        <w:rPr>
          <w:rFonts w:hint="eastAsia" w:ascii="方正小标宋简体" w:hAnsi="Arial Unicode MS" w:eastAsia="方正小标宋简体" w:cs="Times New Roman"/>
          <w:spacing w:val="0"/>
          <w:sz w:val="36"/>
          <w:szCs w:val="36"/>
        </w:rPr>
        <w:t>月</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319" w:beforeLines="100" w:beforeAutospacing="0" w:after="0" w:afterAutospacing="0" w:line="560" w:lineRule="exact"/>
        <w:ind w:left="0" w:right="0" w:firstLine="0"/>
        <w:jc w:val="center"/>
        <w:textAlignment w:val="auto"/>
        <w:rPr>
          <w:rFonts w:hint="eastAsia" w:ascii="方正小标宋简体" w:hAnsi="Arial Unicode MS" w:eastAsia="方正小标宋简体" w:cs="Times New Roman"/>
          <w:b w:val="0"/>
          <w:bCs w:val="0"/>
          <w:spacing w:val="0"/>
          <w:w w:val="90"/>
          <w:kern w:val="2"/>
          <w:sz w:val="44"/>
          <w:szCs w:val="44"/>
          <w:lang w:val="en-US" w:eastAsia="zh-CN" w:bidi="ar-SA"/>
        </w:rPr>
        <w:sectPr>
          <w:pgSz w:w="11906" w:h="16838"/>
          <w:pgMar w:top="2098" w:right="1474" w:bottom="1984" w:left="1587" w:header="851" w:footer="992" w:gutter="0"/>
          <w:pgBorders>
            <w:top w:val="none" w:sz="0" w:space="0"/>
            <w:left w:val="none" w:sz="0" w:space="0"/>
            <w:bottom w:val="none" w:sz="0" w:space="0"/>
            <w:right w:val="none" w:sz="0" w:space="0"/>
          </w:pgBorders>
          <w:cols w:space="720" w:num="1"/>
          <w:rtlGutter w:val="0"/>
          <w:docGrid w:type="lines" w:linePitch="318" w:charSpace="0"/>
        </w:sectPr>
      </w:pPr>
    </w:p>
    <w:p>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300" w:beforeAutospacing="0" w:after="0" w:afterAutospacing="0" w:line="360" w:lineRule="auto"/>
        <w:ind w:left="0" w:right="0" w:firstLine="0"/>
        <w:jc w:val="center"/>
        <w:textAlignment w:val="auto"/>
        <w:rPr>
          <w:w w:val="100"/>
        </w:rPr>
      </w:pPr>
      <w:r>
        <w:rPr>
          <w:w w:val="100"/>
        </w:rPr>
        <mc:AlternateContent>
          <mc:Choice Requires="wps">
            <w:drawing>
              <wp:anchor distT="0" distB="0" distL="114300" distR="114300" simplePos="0" relativeHeight="251660288" behindDoc="0" locked="0" layoutInCell="1" allowOverlap="1">
                <wp:simplePos x="0" y="0"/>
                <wp:positionH relativeFrom="column">
                  <wp:posOffset>-276225</wp:posOffset>
                </wp:positionH>
                <wp:positionV relativeFrom="paragraph">
                  <wp:posOffset>-415925</wp:posOffset>
                </wp:positionV>
                <wp:extent cx="1064895" cy="691515"/>
                <wp:effectExtent l="4445" t="4445" r="16510" b="8890"/>
                <wp:wrapNone/>
                <wp:docPr id="4" name="文本框 4"/>
                <wp:cNvGraphicFramePr/>
                <a:graphic xmlns:a="http://schemas.openxmlformats.org/drawingml/2006/main">
                  <a:graphicData uri="http://schemas.microsoft.com/office/word/2010/wordprocessingShape">
                    <wps:wsp>
                      <wps:cNvSpPr txBox="1"/>
                      <wps:spPr>
                        <a:xfrm>
                          <a:off x="0" y="0"/>
                          <a:ext cx="1064895" cy="6915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wps:txbx>
                      <wps:bodyPr anchor="ctr" anchorCtr="0" upright="1"/>
                    </wps:wsp>
                  </a:graphicData>
                </a:graphic>
              </wp:anchor>
            </w:drawing>
          </mc:Choice>
          <mc:Fallback>
            <w:pict>
              <v:shape id="_x0000_s1026" o:spid="_x0000_s1026" o:spt="202" type="#_x0000_t202" style="position:absolute;left:0pt;margin-left:-21.75pt;margin-top:-32.75pt;height:54.45pt;width:83.85pt;z-index:251660288;v-text-anchor:middle;mso-width-relative:page;mso-height-relative:page;" fillcolor="#FFFFFF" filled="t" stroked="t" coordsize="21600,21600" o:gfxdata="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IR9GtLWAAAA&#10;CgEAAA8AAAAAAAAAAQAgAAAAIgAAAGRycy9kb3ducmV2LnhtbFBLAQIUABQAAAAIAIdO4kCeGzHt&#10;HwIAAF8EAAAOAAAAAAAAAAEAIAAAACUBAABkcnMvZTJvRG9jLnhtbFBLBQYAAAAABgAGAFkBAAC2&#10;BQAAAAA=&#10;">
                <v:fill on="t" focussize="0,0"/>
                <v:stroke color="#000000" joinstyle="miter"/>
                <v:imagedata o:title=""/>
                <o:lock v:ext="edit" aspectratio="f"/>
                <v:textbox>
                  <w:txbxContent>
                    <w:p>
                      <w:pPr>
                        <w:ind w:firstLine="0" w:firstLineChars="0"/>
                        <w:jc w:val="center"/>
                        <w:rPr>
                          <w:rFonts w:hint="eastAsia" w:ascii="宋体" w:hAnsi="宋体"/>
                          <w:sz w:val="24"/>
                          <w:szCs w:val="28"/>
                        </w:rPr>
                      </w:pPr>
                      <w:r>
                        <w:rPr>
                          <w:rFonts w:hint="eastAsia" w:ascii="宋体" w:hAnsi="宋体"/>
                          <w:sz w:val="24"/>
                          <w:szCs w:val="28"/>
                        </w:rPr>
                        <w:t>政治理论</w:t>
                      </w:r>
                    </w:p>
                    <w:p>
                      <w:pPr>
                        <w:spacing w:before="156" w:beforeLines="50"/>
                        <w:ind w:firstLine="0" w:firstLineChars="0"/>
                        <w:jc w:val="center"/>
                        <w:rPr>
                          <w:rFonts w:ascii="宋体" w:hAnsi="宋体"/>
                          <w:sz w:val="24"/>
                          <w:szCs w:val="28"/>
                        </w:rPr>
                      </w:pPr>
                      <w:r>
                        <w:rPr>
                          <w:rFonts w:hint="eastAsia" w:ascii="宋体" w:hAnsi="宋体"/>
                          <w:sz w:val="24"/>
                          <w:szCs w:val="28"/>
                        </w:rPr>
                        <w:t>学习资料</w:t>
                      </w:r>
                    </w:p>
                  </w:txbxContent>
                </v:textbox>
              </v:shape>
            </w:pict>
          </mc:Fallback>
        </mc:AlternateContent>
      </w:r>
    </w:p>
    <w:p>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450" w:beforeAutospacing="0" w:after="0" w:afterAutospacing="0" w:line="600" w:lineRule="exact"/>
        <w:ind w:left="0" w:right="0" w:firstLine="0"/>
        <w:jc w:val="center"/>
        <w:textAlignment w:val="auto"/>
        <w:rPr>
          <w:rFonts w:hint="eastAsia" w:ascii="方正小标宋_GBK" w:hAnsi="方正小标宋_GBK" w:eastAsia="方正小标宋_GBK" w:cs="方正小标宋_GBK"/>
          <w:b w:val="0"/>
          <w:bCs w:val="0"/>
          <w:spacing w:val="0"/>
          <w:w w:val="100"/>
          <w:kern w:val="0"/>
          <w:sz w:val="44"/>
          <w:szCs w:val="44"/>
          <w:lang w:val="en-US" w:eastAsia="zh-CN" w:bidi="ar"/>
        </w:rPr>
      </w:pPr>
      <w:r>
        <w:rPr>
          <w:rFonts w:hint="eastAsia" w:ascii="方正小标宋_GBK" w:hAnsi="方正小标宋_GBK" w:eastAsia="方正小标宋_GBK" w:cs="方正小标宋_GBK"/>
          <w:b w:val="0"/>
          <w:bCs w:val="0"/>
          <w:spacing w:val="0"/>
          <w:w w:val="100"/>
          <w:kern w:val="0"/>
          <w:sz w:val="44"/>
          <w:szCs w:val="44"/>
          <w:lang w:val="en-US" w:eastAsia="zh-CN" w:bidi="ar"/>
        </w:rPr>
        <w:t>学习贯彻全国宣传思想文化</w:t>
      </w:r>
      <w:r>
        <w:rPr>
          <w:rFonts w:hint="eastAsia" w:ascii="方正小标宋_GBK" w:hAnsi="方正小标宋_GBK" w:eastAsia="方正小标宋_GBK" w:cs="方正小标宋_GBK"/>
          <w:b w:val="0"/>
          <w:bCs w:val="0"/>
          <w:spacing w:val="0"/>
          <w:w w:val="100"/>
          <w:kern w:val="0"/>
          <w:sz w:val="44"/>
          <w:szCs w:val="44"/>
          <w:lang w:val="en-US" w:eastAsia="zh-CN" w:bidi="ar"/>
        </w:rPr>
        <w:br w:type="textWrapping"/>
      </w:r>
      <w:r>
        <w:rPr>
          <w:rFonts w:hint="eastAsia" w:ascii="方正小标宋_GBK" w:hAnsi="方正小标宋_GBK" w:eastAsia="方正小标宋_GBK" w:cs="方正小标宋_GBK"/>
          <w:b w:val="0"/>
          <w:bCs w:val="0"/>
          <w:spacing w:val="0"/>
          <w:w w:val="100"/>
          <w:kern w:val="0"/>
          <w:sz w:val="44"/>
          <w:szCs w:val="44"/>
          <w:lang w:val="en-US" w:eastAsia="zh-CN" w:bidi="ar"/>
        </w:rPr>
        <w:t>工作会议精神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共中央总书记、国家主席、中央军委主席习近平近日对宣传思想文化工作作出重要指示指出，宣传思想文化工作事关党的前途命运，事关国家长治久安，事关民族凝聚力和向心力，是一项极端重要的工作。党的十八大以来，党中央从全局和战略高度，对宣传思想文化工作作出系统谋划和部署，推动新时代宣传思想文化事业取得历史性成就，意识形态领域形势发生全局性、根本性转变，全党全国各族人民文化自信明显增强、精神面貌更加奋发昂扬。</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新时代新征程，世界百年未有之大变局加速演进，中华民族伟大复兴进入关键时期，战略机遇和风险挑战并存，宣传思想文化工作面临新形势新任务，必须要有新气象新作为。要坚持以新时代中国特色社会主义思想为指导，全面贯彻党的二十大精神，聚焦用党的创新理论武装全党、教育人民这个首要政治任务，围绕在新的历史起点上继续推动文化繁荣、建设文化强国、建设中华民族现代文明这一新的文化使命，坚定文化自信，秉持开放包容，坚持守正创新，着力加强党对宣传思想文化工作的领导，着力建设具有强大凝聚力和引领力的社会主义意识形态，着力培育和践行社会主义核心价值观，着力提升新闻舆论传播力引导力影响力公信力，着力赓续中华文脉、推动中华优秀传统文化创造性转化和创新性发展，着力推动文化事业和文化产业繁荣发展，着力加强国际传播能力建设、促进文明交流互鉴，充分激发全民族文化创新创造活力，不断巩固全党全国各族人民团结奋斗的共同思想基础，不断提升国家文化软实力和中华文化影响力，为全面建设社会主义现代化国家、全面推进中华民族伟大复兴提供坚强思想保证、强大精神力量、有利文化条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习近平强调，各级党委（党组）要把做好宣传思想文化工作作为重大政治责任扛在肩上，确保党中央关于文化建设的决策部署落到实处。各级宣传文化部门要强化政治担当，勇于改革创新，敢于善于斗争，不断开创新时代宣传思想文化工作新局面。</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全国宣传思想文化工作会议10月7日至8日在京召开。会上传达了习近平重要指示。中共中央政治局常委、中央书记处书记蔡奇出席会议并讲话。</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会议指出，习近平总书记的重要指示高屋建瓴、精辟深邃，具有很强的政治性、思想性、指导性，为进一步做好宣传思想文化工作指明了方向，必须深入学习领会、坚决贯彻落实。</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会议认为，党的十八大以来，宣传思想文化工作之所以取得历史性成就，最根本就在于有习近平总书记领航掌舵，有习近平新时代中国特色社会主义思想科学指引。习近平总书记在新时代文化建设方面的新思想新观点新论断，内涵十分丰富、论述极为深刻，是新时代党领导文化建设实践经验的理论总结，丰富和发展了马克思主义文化理论，构成了习近平新时代中国特色社会主义思想的文化篇，形成了习近平文化思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会议提出，习近平文化思想既有文化理论观点上的创新和突破，又有文化工作布局上的部署要求，明体达用、体用贯通，明确了新时代文化建设的路线图和任务书，标志着我们党对中国特色社会主义文化建设规律的认识达到了新高度，表明我们党的历史自信、文化自信达到了新高度，并在我国社会主义文化建设中展现出了强大伟力，为做好新时代新征程宣传思想文化工作、担负起新的文化使命提供了强大思想武器和科学行动指南。习近平文化思想是一个不断展开的、开放式的思想体系，必将随着实践深入不断丰富发展。要深刻领悟“两个确立”的决定性意义，增强“四个意识”、坚定“四个自信”、做到“两个维护”，持续加强对习近平文化思想的学习、研究、阐释，并自觉贯彻落实到宣传思想文化工作各方面和全过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会议强调，要紧紧围绕学习贯彻习近平文化思想，围绕贯彻党的二十大关于文化建设的战略部署，切实增强做好新时代新征程宣传思想文化工作的责任感使命感，推动各项工作落地见效。坚持不懈用习近平新时代中国特色社会主义思想凝心铸魂，在真学真懂真信真用、深化内化转化上下功夫。巩固壮大奋进新时代的主流思想舆论，以强信心为重点加强正面宣传，提高舆论引导能力。广泛践行社会主义核心价值观，改进创新精神文明建设工作。促进文化事业和文化产业繁荣发展，推动中华优秀传统文化保护传承。加强和改进对外宣传工作，增强中华文明传播力影响力。坚决有效防范化解意识形态风险，敢于亮剑、敢于斗争。加强党对宣传思想文化工作的全面领导，落实政治责任，勇于改革创新，强化法治保障，建强干部人才队伍，为担负起新的文化使命提供坚强政治保证。要以钉钉子精神把各项任务要求落到实处，不断增强工作能力本领，提高工作质量效能，在建设社会主义文化强国、建设中华民族现代文明的奋斗和实践中展现新气象新作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中共中央政治局委员、中央宣传部部长李书磊作工作布置。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中央网信办、人民日报社、中央广播电视总台、国务院国资委、北京市委宣传部、四川省委宣传部负责同志作交流发言。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铁凝、谌贻琴出席会议。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262626"/>
          <w:spacing w:val="0"/>
          <w:sz w:val="32"/>
          <w:szCs w:val="32"/>
        </w:rPr>
      </w:pPr>
      <w:r>
        <w:rPr>
          <w:rFonts w:hint="eastAsia" w:ascii="仿宋_GB2312" w:hAnsi="仿宋_GB2312" w:eastAsia="仿宋_GB2312" w:cs="仿宋_GB2312"/>
          <w:i w:val="0"/>
          <w:iCs w:val="0"/>
          <w:caps w:val="0"/>
          <w:color w:val="262626"/>
          <w:spacing w:val="0"/>
          <w:sz w:val="32"/>
          <w:szCs w:val="32"/>
        </w:rPr>
        <w:t>中央宣传思想文化工作领导小组成员，各省区市和计划单列市、新疆生产建设兵团、中央宣传文化系统各单位，中央和国家机关有关部门、有关人民团体，中央管理的金融机构、部分企业、高校，中央军委机关有关部门负责同志等参加会议。</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i w:val="0"/>
          <w:iCs w:val="0"/>
          <w:caps w:val="0"/>
          <w:color w:val="262626"/>
          <w:spacing w:val="0"/>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right"/>
        <w:textAlignment w:val="auto"/>
        <w:rPr>
          <w:rFonts w:hint="eastAsia" w:ascii="仿宋_GB2312" w:hAnsi="仿宋_GB2312" w:eastAsia="仿宋_GB2312" w:cs="仿宋_GB2312"/>
          <w:i w:val="0"/>
          <w:iCs w:val="0"/>
          <w:caps w:val="0"/>
          <w:color w:val="262626"/>
          <w:spacing w:val="0"/>
          <w:sz w:val="32"/>
          <w:szCs w:val="32"/>
          <w:lang w:eastAsia="zh-CN"/>
        </w:rPr>
      </w:pPr>
      <w:r>
        <w:rPr>
          <w:rFonts w:hint="eastAsia" w:ascii="仿宋_GB2312" w:hAnsi="仿宋_GB2312" w:eastAsia="仿宋_GB2312" w:cs="仿宋_GB2312"/>
          <w:i w:val="0"/>
          <w:iCs w:val="0"/>
          <w:caps w:val="0"/>
          <w:color w:val="262626"/>
          <w:spacing w:val="0"/>
          <w:sz w:val="32"/>
          <w:szCs w:val="32"/>
          <w:lang w:eastAsia="zh-CN"/>
        </w:rPr>
        <w:t>（来源：</w:t>
      </w:r>
      <w:r>
        <w:rPr>
          <w:rFonts w:hint="eastAsia" w:ascii="仿宋_GB2312" w:hAnsi="仿宋_GB2312" w:eastAsia="仿宋_GB2312" w:cs="仿宋_GB2312"/>
          <w:i w:val="0"/>
          <w:iCs w:val="0"/>
          <w:caps w:val="0"/>
          <w:color w:val="262626"/>
          <w:spacing w:val="0"/>
          <w:sz w:val="32"/>
          <w:szCs w:val="32"/>
          <w:lang w:val="en-US" w:eastAsia="zh-CN"/>
        </w:rPr>
        <w:t>共产党员网</w:t>
      </w:r>
      <w:r>
        <w:rPr>
          <w:rFonts w:hint="eastAsia" w:ascii="仿宋_GB2312" w:hAnsi="仿宋_GB2312" w:eastAsia="仿宋_GB2312" w:cs="仿宋_GB2312"/>
          <w:i w:val="0"/>
          <w:iCs w:val="0"/>
          <w:caps w:val="0"/>
          <w:color w:val="262626"/>
          <w:spacing w:val="0"/>
          <w:sz w:val="32"/>
          <w:szCs w:val="32"/>
          <w:lang w:eastAsia="zh-CN"/>
        </w:rPr>
        <w:t>）</w:t>
      </w:r>
    </w:p>
    <w:p>
      <w:pPr>
        <w:pStyle w:val="4"/>
        <w:rPr>
          <w:rFonts w:hint="eastAsia"/>
        </w:rPr>
      </w:pPr>
    </w:p>
    <w:sectPr>
      <w:pgSz w:w="11906" w:h="16838"/>
      <w:pgMar w:top="2098" w:right="1474" w:bottom="1984" w:left="1587"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Noto Sans CJK JP Regular">
    <w:altName w:val="Arial"/>
    <w:panose1 w:val="00000000000000000000"/>
    <w:charset w:val="00"/>
    <w:family w:val="swiss"/>
    <w:pitch w:val="default"/>
    <w:sig w:usb0="00000000" w:usb1="00000000" w:usb2="00000000" w:usb3="00000000" w:csb0="00000000"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altName w:val="黑体"/>
    <w:panose1 w:val="03000509000000000000"/>
    <w:charset w:val="86"/>
    <w:family w:val="auto"/>
    <w:pitch w:val="default"/>
    <w:sig w:usb0="00000000" w:usb1="00000000" w:usb2="00000000" w:usb3="00000000" w:csb0="00040000" w:csb1="00000000"/>
  </w:font>
  <w:font w:name="Arial Unicode MS">
    <w:altName w:val="宋体"/>
    <w:panose1 w:val="020B0604020202020204"/>
    <w:charset w:val="86"/>
    <w:family w:val="swiss"/>
    <w:pitch w:val="default"/>
    <w:sig w:usb0="00000000" w:usb1="00000000" w:usb2="0000003F" w:usb3="00000000" w:csb0="603F01FF" w:csb1="FFFF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g1M2VjNDBhZjFjNjI3MjQ5MmEzMTQwNzVkZjhhYWUifQ=="/>
  </w:docVars>
  <w:rsids>
    <w:rsidRoot w:val="3E963D56"/>
    <w:rsid w:val="16520202"/>
    <w:rsid w:val="2DE25F54"/>
    <w:rsid w:val="3E963D56"/>
    <w:rsid w:val="57E7440A"/>
    <w:rsid w:val="697917F0"/>
    <w:rsid w:val="6EE81000"/>
    <w:rsid w:val="77110B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4">
    <w:name w:val="Body Text"/>
    <w:basedOn w:val="1"/>
    <w:qFormat/>
    <w:uiPriority w:val="1"/>
    <w:pPr>
      <w:autoSpaceDE w:val="0"/>
      <w:autoSpaceDN w:val="0"/>
      <w:jc w:val="left"/>
    </w:pPr>
    <w:rPr>
      <w:rFonts w:ascii="Noto Sans CJK JP Regular" w:hAnsi="Noto Sans CJK JP Regular" w:eastAsia="Noto Sans CJK JP Regular" w:cs="Noto Sans CJK JP Regular"/>
      <w:kern w:val="0"/>
      <w:sz w:val="32"/>
      <w:szCs w:val="32"/>
      <w:lang w:val="zh-CN" w:bidi="zh-CN"/>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2117</Words>
  <Characters>2121</Characters>
  <Lines>0</Lines>
  <Paragraphs>0</Paragraphs>
  <TotalTime>3</TotalTime>
  <ScaleCrop>false</ScaleCrop>
  <LinksUpToDate>false</LinksUpToDate>
  <CharactersWithSpaces>2124</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2023-09-13T00:56:00Z</dcterms:created>
  <dc:creator>我是龙姑娘</dc:creator>
  <cp:lastModifiedBy>明明</cp:lastModifiedBy>
  <dcterms:modified xsi:type="dcterms:W3CDTF">2024-05-24T11:30:29Z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AE2BE0EFF96C4797868F2EEF4A81B5C6_11</vt:lpwstr>
  </property>
</Properties>
</file>