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center"/>
        <w:textAlignment w:val="auto"/>
        <w:rPr>
          <w:rFonts w:hint="eastAsia" w:ascii="方正小标宋_GBK" w:hAnsi="方正小标宋_GBK" w:eastAsia="方正小标宋_GBK" w:cs="方正小标宋_GBK"/>
          <w:spacing w:val="0"/>
          <w:w w:val="100"/>
          <w:sz w:val="52"/>
          <w:szCs w:val="52"/>
          <w:lang w:val="en-US" w:eastAsia="zh-CN"/>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-103505</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8.15pt;height:54.45pt;width:83.85pt;z-index:251659264;v-text-anchor:middle;mso-width-relative:page;mso-height-relative:page;" fillcolor="#FFFFFF" filled="t" stroked="t" coordsize="21600,21600" o:gfxdata="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Q++Hu1wAA&#10;AAoBAAAPAAAAAAAAAAEAIAAAACIAAABkcnMvZG93bnJldi54bWxQSwECFAAUAAAACACHTuJA1SSZ&#10;Wh8CAABfBAAADgAAAAAAAAABACAAAAAmAQAAZHJzL2Uyb0RvYy54bWxQSwUGAAAAAAYABgBZAQAA&#10;twU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rFonts w:hint="eastAsia" w:ascii="方正小标宋_GBK" w:hAnsi="方正小标宋_GBK" w:eastAsia="方正小标宋_GBK" w:cs="方正小标宋_GBK"/>
          <w:spacing w:val="0"/>
          <w:w w:val="100"/>
          <w:sz w:val="44"/>
          <w:szCs w:val="44"/>
          <w:lang w:eastAsia="zh-CN"/>
        </w:rPr>
      </w:pPr>
      <w:r>
        <w:rPr>
          <w:rFonts w:hint="eastAsia" w:ascii="方正小标宋_GBK" w:hAnsi="方正小标宋_GBK" w:eastAsia="方正小标宋_GBK" w:cs="方正小标宋_GBK"/>
          <w:spacing w:val="0"/>
          <w:w w:val="95"/>
          <w:sz w:val="52"/>
          <w:szCs w:val="52"/>
          <w:lang w:val="en-US" w:eastAsia="zh-CN"/>
        </w:rPr>
        <w:t>从政治高度深刻领悟“两个确立”的决定性意义——深入学习《习近平谈治国理政》第四卷</w: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both"/>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24</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5</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w w:val="100"/>
        </w:rPr>
      </w:pPr>
      <w:r>
        <w:rPr>
          <w:w w:val="100"/>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-415925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32.75pt;height:54.45pt;width:83.85pt;z-index:251660288;v-text-anchor:middle;mso-width-relative:page;mso-height-relative:page;" fillcolor="#FFFFFF" filled="t" stroked="t" coordsize="21600,21600" o:gfxdata="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R9GtL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600" w:lineRule="exact"/>
        <w:ind w:left="0" w:right="0" w:firstLine="0"/>
        <w:jc w:val="center"/>
        <w:textAlignment w:val="auto"/>
        <w:rPr>
          <w:rFonts w:hint="eastAsia" w:ascii="方正小标宋_GBK" w:hAnsi="方正小标宋_GBK" w:eastAsia="方正小标宋_GBK" w:cs="方正小标宋_GBK"/>
          <w:spacing w:val="0"/>
          <w:w w:val="100"/>
          <w:sz w:val="44"/>
          <w:szCs w:val="44"/>
          <w:lang w:val="en-US" w:eastAsia="zh-CN"/>
        </w:rPr>
      </w:pPr>
      <w:r>
        <w:rPr>
          <w:rFonts w:hint="eastAsia" w:ascii="方正小标宋_GBK" w:hAnsi="方正小标宋_GBK" w:eastAsia="方正小标宋_GBK" w:cs="方正小标宋_GBK"/>
          <w:spacing w:val="0"/>
          <w:w w:val="100"/>
          <w:sz w:val="44"/>
          <w:szCs w:val="44"/>
          <w:lang w:val="en-US" w:eastAsia="zh-CN"/>
        </w:rPr>
        <w:t>从政治高度深刻领悟“两个确立”的决定性意义——深入学习《习近平谈治国理政》第四卷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p>
    <w:p>
      <w:pPr>
        <w:pStyle w:val="2"/>
        <w:rPr>
          <w:rFonts w:hint="eastAsia"/>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共中央关于党的百年奋斗重大成就和历史经验的决议》指出：“党确立习近平同志党中央的核心、全党的核心地位，确立习近平新时代中国特色社会主义思想的指导地位，反映了全党全军全国各族人民共同心愿，对新时代党和国家事业发展、对推进中华民族伟大复兴历史进程具有决定性意义。”学习《习近平谈治国理政》第四卷，首要任务就是要深刻领悟“两个确立”的决定性意义，进一步从政治高度理解和把握“两个确立”的重大意义和实践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“两个确立”科学揭示了马克思主义政党最根本的政治原则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确立和维护坚强的领导核心，创立和发展科学的指导思想，是马克思主义建党学说的重大原则，也是无产阶级政党走向成熟的重要标志。重温马克思主义经典作家的思想论述和世界社会主义的发展历史可以发现，重视领袖权威和科学理论指引，从而锻造出战胜一切艰难险阻的创造力、凝聚力、战斗力，历来是马克思主义政党生存和发展的根本所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在马克思主义理论创立和马克思主义政党诞生以前，工人运动虽然也曾风起云涌，但都以失败而告终，其根本原因就是缺乏坚强的领导力量和科学的理论指导。正如恩格斯所说：“我们党有个很大的优点，就是有一个新的科学的世界观作为理论的基础。”在马克思、恩格斯的领导下，在马克思主义的指引下，马克思主义政党在世界范围内如雨后春笋般建立起来，国际工人运动如火如荼地开展起来。马克思、恩格斯在领导无产阶级斗争的实践中，始终强调领袖权威的必要性和重要性。马克思曾生动地比喻：“一个单独的提琴手是自己指挥自己，一个乐队就需要一个乐队指挥。”恩格斯也指出，“没有权威，就不可能有任何的一致行动”，并以大海航行的例子说明权威核心的极端重要性。在总结巴黎公社失败的经验教训时，马克思深刻指出革命胜利后组织新政权、维护新政权、建设新政权都需要权威，恩格斯则明确指出：“巴黎公社遭到灭亡，就是由于缺乏集中和权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作为马克思主义的忠诚信仰者和坚定实践者，列宁坚决捍卫马克思主义的指导地位，深刻指出“只有以先进理论为指南的党，才能实现先进战士的作用”，并把马克思主义基本原理同俄国实际相结合，创立了列宁主义这一科学理论。在创建新型无产阶级政党、领导俄国无产阶级革命和社会主义建设的实践中，列宁更加深刻地揭示了领袖权威的极端重要性。他鲜明提出，“任何一个阶级，如果不推举出自己的善于组织运动和领导运动的政治领袖和先进代表，就不可能取得统治地位”，主张选出最有威信、最有影响、最有经验的领袖担任最重要职务。正是因为有列宁的坚强领导和列宁主义的科学指引，俄国十月革命才取得成功，社会主义才开启了从理论变为现实的崭新篇章。而在苏共执政后期，由于缺乏坚强的领导核心，丢掉了马克思列宁主义的思想旗帜，最终上演了亡党亡国的历史悲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可见，是否拥有权威的政党领袖和科学的指导思想，事关无产阶级政党的生死存亡和社会主义事业的兴衰成败。“两个确立”深刻揭示了马克思主义政党最根本的政治原则，丰富和发展了马克思主义建党学说，充分彰显了中国共产党高度的政治自觉和理论自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“两个确立”高度凝练了百年大党最宝贵的政治经验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国共产党是马克思主义政党，坚强的领导核心和科学的理论指导是我们党创造历史伟业的成功密码。“两个确立”是党深刻总结百年奋斗历史经验特别是党的十八大以来的伟大实践得出的最重要的政治经验，体现了我们党坚定的历史自信和伟大的历史主动精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从诞生之日起就明确把马克思主义作为指导思想，坚持民主集中制原则，强调党中央权威。但由于党处于幼年阶段，在较长一个时期内没有形成成熟的党中央，没有坚强的领导核心，也没有马克思主义与中国具体实际相结合的指导思想，党的事业曾遭受重大挫折。1935年1月召开的遵义会议事实上确立了毛泽东同志在党中央和红军的领导地位，开始确立以毛泽东同志为主要代表的马克思主义正确路线在党中央的领导地位，开始形成以毛泽东同志为核心的党的第一代中央领导集体。经过延安整风，党的七大正式形成了以毛泽东同志为核心的党中央，正式确立了毛泽东思想的指导地位，对于夺取新民主主义革命胜利、取得社会主义革命和建设的巨大成就具有决定性意义。毛泽东同志深刻指出：“一个桃子剖开来有几个核心吗？只有一个核心”“要建立领导核心，反对‘一国三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十一届三中全会后，邓小平同志成为党的中央领导集体的核心，领导全党全国人民成功实现党和国家工作中心战略转移，开启了改革开放和社会主义现代化建设新时期，成功开创了中国特色社会主义。邓小平同志精辟地指出：“任何一个领导集体都要有一个核心，没有核心的领导是靠不住的……要有意识地维护一个核心”。在这一过程中，我们党创立了马克思主义中国化新的理论成果——邓小平理论，科学回答了建设中国特色社会主义的一系列基本问题，为全党提供了科学思想指南。此后，以江泽民同志、胡锦涛同志为主要代表的中国共产党人，与时俱进推进党的理论和实践创新，分别形成了“三个代表”重要思想、科学发展观，成功捍卫、坚持和发展了中国特色社会主义，引领中国发展取得举世瞩目的伟大成就。</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党的十八大以来，习近平总书记以非凡的理论勇气、卓越的政治智慧、高超的领导能力、强烈的使命担当，团结带领全党全国人民开创了中国特色社会主义新时代，赢得了全党全国人民衷心拥护，当之无愧地成为党中央的核心、全党的核心。习近平总书记的核心地位，是在长期实践中、在新的伟大斗争中、在与人民群众的密切联系中形成的，是时代的呼唤、历史的选择、人民的期盼和实践的锻造。在新时代的伟大实践中，习近平总书记围绕新时代坚持和发展什么样的中国特色社会主义、怎样坚持和发展中国特色社会主义，建设什么样的社会主义现代化强国、怎样建设社会主义现代化强国，建设什么样的长期执政的马克思主义政党、怎样建设长期执政的马克思主义政党等重大时代课题，提出一系列原创性的治国理政新理念新思想新战略，创立了习近平新时代中国特色社会主义思想，实现了马克思主义中国化新的飞跃。党的十八届六中全会明确习近平总书记党中央的核心、全党的核心地位，党的十九大把习近平新时代中国特色社会主义思想确立为党必须长期坚持的指导思想并写入党章。这是党和人民的郑重选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“两个确立”集中体现了党的十八大以来最重要的政治成果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新时代以来，党和国家事业之所以能够取得历史性成就、发生历史性变革，最根本的就在于以习近平同志为核心的党中央的坚强领导，在于习近平新时代中国特色社会主义思想的科学指引。“两个确立”是历史的选择、时代的呼唤、人民的心声，是党的十八大以来最重要的政治成果。这是我们研读《习近平谈治国理政》第四卷的最大感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两个确立”彰显了政治优势。中国共产党领导是中国特色社会主义最本质的特征，是中国特色社会主义制度的最大优势。正是有习近平总书记高瞻远瞩、运筹帷幄，有习近平新时代中国特色社会主义思想科学指引，新时代中国才得以战胜一系列重大风险挑战，攻克了许多长期没有解决的难题，办成了许多事关长远的大事要事，推动党和国家事业取得历史性成就、发生历史性变革。“两个确立”和“两个维护”是实现党的全面领导的根本要求，自觉拥护“两个确立”和做到“两个维护”，有利于彰显党的领导的最大制度优势、发挥党的领导的最大制度效能，更好保证全党全国人民同心同德，全国一盘棋，集中力量办大事办好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两个确立”校准了政治方向。政治方向是党生存发展第一位的问题。党的十八大以来，以习近平同志为核心的党中央引领全党全国人民坚定理想信念、坚定“四个自信”，廓清了思想迷雾，澄清了模糊认识，推动意识形态领域形势发生全局性、根本性转变，校正了党和人民事业的航向，实现了思想上的高度统一。以习近平同志为核心的党中央科学谋划重大战略、制定重大政策、部署重大任务、推进重大工作，全党自觉在思想上政治上行动上同以习近平同志为核心的党中央保持高度一致，坚决贯彻党中央决策部署，确保党和国家各项事业沿着正确政治方向发展。“两个确立”为全党同志向党中央和习近平总书记对标看齐树立了根本指针，为全党上下勠力同心、团结奋斗指明了正确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两个确立”维护了政治稳定。曾经有一段时间，管党治党宽松软导致党内消极腐败现象蔓延、政治生态出现严重问题，党群干群关系受到损害，党的创造力、凝聚力、战斗力受到削弱。正是有习近平总书记坚决斗争、力挽狂澜，有习近平新时代中国特色社会主义思想科学指引，全面从严治党深入推进，管党治党宽松软状况得到根本扭转，反腐败斗争取得压倒性胜利并全面巩固，我们党成功走出了一条以自我革命跳出历史周期率的新路，党在革命性锻造中更加坚强，全社会凝聚力和向心力极大增强，中国国际地位和国际声誉不断提升，为党和国家长治久安提供了坚实政治基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两个确立”增强了政治保障。十年来的砥砺奋斗得出一个令人信服的结论：习近平总书记是新时代强国之路的开创者、民族复兴的领路人、亿万人民的主心骨，习近平新时代中国特色社会主义思想科学回答中国之问、世界之问、人民之问、时代之问。当前，世界变局和复兴全局相互激荡，有形斗争和无形较量复杂交织，国际环境不稳定性不确定性显著增强，我国发展不平衡不充分问题仍然突出，各方面风险不断积累甚至集中暴露，更加需要坚强领导核心与科学理论指引。有了“两个确立”，全党全国人民就有了主心骨和定盘星，“中国号”巨轮就有了掌舵人和指南针，面对惊涛骇浪就能够做到“任凭风浪起、稳坐钓鱼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b/>
          <w:bCs/>
          <w:i w:val="0"/>
          <w:iCs w:val="0"/>
          <w:caps w:val="0"/>
          <w:color w:val="262626"/>
          <w:spacing w:val="0"/>
          <w:sz w:val="32"/>
          <w:szCs w:val="32"/>
        </w:rPr>
        <w:t>“两个确立”是我们走好新时代长征路最基本的政治遵循</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总书记指出：“每一代人有每一代人的长征路，每一代人都要走好自己的长征路。今天，我们这一代人的长征，就是要实现‘两个一百年’奋斗目标、实现中华民族伟大复兴的中国梦。”越是接近目标，越是形势严峻，越是任务艰巨，越需要坚强核心掌舵领航，越需要科学理论指引方向。走好新时代长征路，迫切要求全党更加深刻领悟“两个确立”的决定性意义，坚定不移把“两个确立”这个最基本的政治遵循落到实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自觉加强理论武装。学之愈深，知之愈明，信之愈真。习近平新时代中国特色社会主义思想是引领中国、影响世界的当代中国马克思主义、二十一世纪马克思主义。只有把学习贯彻习近平新时代中国特色社会主义思想作为首要政治任务，追本溯源、融会贯通、学思践悟，自觉运用新时代党的创新理论观察时代、把握规律、指导实践，才能在波谲云诡的时代变幻中始终保持战略定力，掌握党和国家事业发展的历史主动。作为党的思想理论建设重要阵地，中央党校（国家行政学院）要充分发挥干部教育培训主渠道作用，把习近平新时代中国特色社会主义思想讲全讲准、讲深讲透，教育引导学员更加深入地掌握这一思想的重大意义、科学体系、丰富内涵和实践要求，领会其立场观点方法、道理学理哲理，不断提高理论素养、政治素养、精神修养，做到学思用贯通、知信行统一。要坚持多读原著、勤学原文、深悟原理，引导和组织学员认真学习《习近平谈治国理政》第四卷，力求常学常悟、常悟常新。同时，多形式多渠道做好宣传阐释，用心用情展现习近平新时代中国特色社会主义思想的真理力量、精神力量、实践力量，展现领袖的思想风范、卓越才能、真挚情怀，推动学习贯彻党的创新理论走深走心走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坚决做到“两个维护”。核心就是灵魂、就是力量，理论就是旗帜、就是方向。要治理好拥有9600多万名党员的世界上最大的政党和拥有14亿多人口的世界上最大的发展中国家，领导建成社会主义现代化强国，必须把“两个维护”作为全党共同的政治责任，不断完善党的领导制度体系，使全党团结成“一块坚硬的钢铁”，步调一致向前进。作为中央和国家机关，中央党校（国家行政学院）要坚定不移走好践行“两个维护”第一方阵，始终坚持“党校姓党”根本原则，切实把“两个维护”体现到办学治校各方面和全过程，教育引导学员严守政治纪律和政治规矩，更好把“两个确立”政治共识转化为“两个维护”行动自觉，锤炼对党忠诚的政治品格，不断强化维护意识，提高维护能力，经常同党中央精神对标对表，坚决忠诚核心、拥戴核心、维护核心、捍卫核心。</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切实提高政治能力。拥护“两个确立”、做到“两个维护”是具体的而不是抽象的，必须体现到贯彻落实党中央决策部署的行动上，体现到履职尽责、做好本职工作的实效上，关键是要具备过硬的政治素养和政治能力。更好应对前进道路上各种可以预见和难以预见的风险挑战，要求党员干部特别是领导干部必须始终心怀“国之大者”，以高度的政治自觉不断深化对“两个确立”决定性意义的认识，切实提高政治能力，推动党的事业不断取得新胜利。作为党的最高学府，中央党校（国家行政学院）将适应新形势新任务新要求，大力弘扬理论联系实际的优良传统，教育引导学员强化政治意识，自觉从政治上观察和思考问题，善于把握政治大局，不断提高政治判断力、政治领悟力、政治执行力，使讲政治的要求真正转化为思想自觉和过硬本领，切实担负起党和人民赋予的政治责任。</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pStyle w:val="3"/>
        <w:rPr>
          <w:rFonts w:hint="eastAsia"/>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Noto Sans CJK JP Regular">
    <w:altName w:val="Arial"/>
    <w:panose1 w:val="00000000000000000000"/>
    <w:charset w:val="00"/>
    <w:family w:val="swiss"/>
    <w:pitch w:val="default"/>
    <w:sig w:usb0="00000000" w:usb1="00000000" w:usb2="00000000" w:usb3="00000000" w:csb0="0000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M2VjNDBhZjFjNjI3MjQ5MmEzMTQwNzVkZjhhYWUifQ=="/>
  </w:docVars>
  <w:rsids>
    <w:rsidRoot w:val="3E963D56"/>
    <w:rsid w:val="16520202"/>
    <w:rsid w:val="1E9A0546"/>
    <w:rsid w:val="3E963D56"/>
    <w:rsid w:val="4EA6425F"/>
    <w:rsid w:val="57E7440A"/>
    <w:rsid w:val="69791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qFormat/>
    <w:uiPriority w:val="1"/>
    <w:pPr>
      <w:autoSpaceDE w:val="0"/>
      <w:autoSpaceDN w:val="0"/>
      <w:jc w:val="left"/>
    </w:pPr>
    <w:rPr>
      <w:rFonts w:ascii="Noto Sans CJK JP Regular" w:hAnsi="Noto Sans CJK JP Regular" w:eastAsia="Noto Sans CJK JP Regular" w:cs="Noto Sans CJK JP Regular"/>
      <w:kern w:val="0"/>
      <w:sz w:val="32"/>
      <w:szCs w:val="32"/>
      <w:lang w:val="zh-CN" w:bidi="zh-CN"/>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5299</Words>
  <Characters>5309</Characters>
  <Lines>0</Lines>
  <Paragraphs>0</Paragraphs>
  <TotalTime>7</TotalTime>
  <ScaleCrop>false</ScaleCrop>
  <LinksUpToDate>false</LinksUpToDate>
  <CharactersWithSpaces>5312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2023-09-13T00:56:00Z</dcterms:created>
  <dc:creator>我是龙姑娘</dc:creator>
  <cp:lastModifiedBy>明明</cp:lastModifiedBy>
  <dcterms:modified xsi:type="dcterms:W3CDTF">2024-05-24T10:15:52Z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AE2BE0EFF96C4797868F2EEF4A81B5C6_11</vt:lpwstr>
  </property>
</Properties>
</file>